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E7F09" w:rsidRPr="00F27BA5" w:rsidRDefault="00F27BA5" w:rsidP="00F27BA5">
      <w:pPr>
        <w:jc w:val="center"/>
        <w:rPr>
          <w:b/>
          <w:bCs/>
          <w:lang w:val="uk-UA"/>
        </w:rPr>
      </w:pPr>
      <w:r w:rsidRPr="00F27BA5">
        <w:rPr>
          <w:b/>
          <w:bCs/>
          <w:lang w:val="uk-UA"/>
        </w:rPr>
        <w:t>Розподіл обсягу фінансування за перехідними проєктами та проєктами молодих вчених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2260"/>
        <w:gridCol w:w="1192"/>
        <w:gridCol w:w="2694"/>
      </w:tblGrid>
      <w:tr w:rsidR="00F27BA5" w:rsidRPr="00F27BA5" w:rsidTr="00F27BA5">
        <w:trPr>
          <w:trHeight w:val="18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№ теми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Керівник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теми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Кошторисна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ціна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НДР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Фінансування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у 2025 р. </w:t>
            </w: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відповідно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до листа МОН </w:t>
            </w: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від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15.01.2025, тис. </w:t>
            </w: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</w:p>
        </w:tc>
      </w:tr>
      <w:tr w:rsidR="00F27BA5" w:rsidRPr="00F27BA5" w:rsidTr="00F27BA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Всього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30078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110/1-ф-2023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Прилуцька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С.В.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847,00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110/2-ф-2023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Калачнюк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Л.Г.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110/1-ф-2024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Ладиченко В.В.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110/2-ф-2024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Єрмоленко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В.М.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680,00</w:t>
            </w:r>
          </w:p>
        </w:tc>
        <w:bookmarkStart w:id="0" w:name="_GoBack"/>
        <w:bookmarkEnd w:id="0"/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110/3-ф-2024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Додонова В.І.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110/1м-пр-2023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Сошенський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О.М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110/2м-пр-2023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Ніколаєнко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М.С.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110/1м-пр-2024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Антипов Є.О.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110/2м-пр-2024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Троханяк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О.М.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110/3м-пр-2024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Іллєнко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В.В.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Заблодський М.М.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693,00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Коломієць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Ю.В.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110/3-пр-2023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Лакида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І.П.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110/4-пр-2023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Виговська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Л.М.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1155,00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110/5-пр-2023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Каленська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C.М.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1039,50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110/6-пр-2023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Талавиря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М.П.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924,00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110/7-пр-2023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Хомутінін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Ю.В.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1498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1153,50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110/10-пр-2023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Томчук В.А.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539,00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110/11-пр-2023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Тонха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О.Л.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924,00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Голяка Д.М.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Калінін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І.В.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110/3-пр-2024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Бондарь В.І.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110/4-пр-2024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Баль-Прилипко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Л.В.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110/5-пр-2024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Сичов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М.Ю.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110/6-пр-2024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Кашпаров В.О.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110/7-пр-2024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Левчук С.Є.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110/8-пр-2024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Новицька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Н.В.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110/9-пр-2024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Радзиховський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М.Л.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1020,00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110/1м-пр-2025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Задорожнюк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Р.М.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110/2м-пр-2025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Дмитренко ЄА.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1200,00</w:t>
            </w:r>
          </w:p>
        </w:tc>
      </w:tr>
      <w:tr w:rsidR="00F27BA5" w:rsidRPr="00F27BA5" w:rsidTr="00F27BA5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110/3м-пр-2025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>Сподоба</w:t>
            </w:r>
            <w:proofErr w:type="spellEnd"/>
            <w:r w:rsidRPr="00F27BA5">
              <w:rPr>
                <w:rFonts w:ascii="Times New Roman" w:eastAsia="Times New Roman" w:hAnsi="Times New Roman" w:cs="Times New Roman"/>
                <w:color w:val="000000"/>
              </w:rPr>
              <w:t xml:space="preserve"> М.О.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1000,00</w:t>
            </w:r>
          </w:p>
        </w:tc>
      </w:tr>
      <w:tr w:rsidR="00F27BA5" w:rsidRPr="00F27BA5" w:rsidTr="00F27BA5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F27BA5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Всього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A5" w:rsidRPr="00F27BA5" w:rsidRDefault="00F27BA5" w:rsidP="00F27BA5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F27BA5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33478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27BA5" w:rsidRPr="00F27BA5" w:rsidRDefault="00F27BA5" w:rsidP="00F27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7BA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28665,00</w:t>
            </w:r>
          </w:p>
        </w:tc>
      </w:tr>
    </w:tbl>
    <w:p w:rsidR="00F27BA5" w:rsidRDefault="00F27BA5"/>
    <w:sectPr w:rsidR="00F27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BA5"/>
    <w:rsid w:val="004E7F09"/>
    <w:rsid w:val="006B6207"/>
    <w:rsid w:val="00F2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C2A19"/>
  <w15:chartTrackingRefBased/>
  <w15:docId w15:val="{0916E9C0-ADC8-4E25-B7E4-ED0987C8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U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2025-01-22T14:53:00Z</dcterms:created>
  <dcterms:modified xsi:type="dcterms:W3CDTF">2025-01-22T14:55:00Z</dcterms:modified>
</cp:coreProperties>
</file>